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027" w:rsidRDefault="00014027" w:rsidP="00014027">
      <w:pPr>
        <w:keepNext/>
        <w:autoSpaceDE w:val="0"/>
        <w:autoSpaceDN w:val="0"/>
        <w:adjustRightInd w:val="0"/>
        <w:jc w:val="both"/>
        <w:rPr>
          <w:bCs/>
        </w:rPr>
      </w:pPr>
      <w:bookmarkStart w:id="0" w:name="_Toc236969691"/>
      <w:bookmarkEnd w:id="0"/>
      <w:r>
        <w:rPr>
          <w:bCs/>
        </w:rPr>
        <w:t>Название предмета Алгебра</w:t>
      </w:r>
    </w:p>
    <w:p w:rsidR="00014027" w:rsidRDefault="00014027" w:rsidP="00014027">
      <w:pPr>
        <w:keepNext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Класс 9</w:t>
      </w:r>
    </w:p>
    <w:p w:rsidR="00014027" w:rsidRDefault="00014027" w:rsidP="00014027">
      <w:pPr>
        <w:keepNext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УМК (название учебника, автор, год издания) «Алгебра 9» Ю.Н Макарычев,2008</w:t>
      </w:r>
    </w:p>
    <w:p w:rsidR="00014027" w:rsidRPr="00014027" w:rsidRDefault="00014027" w:rsidP="00014027">
      <w:pPr>
        <w:keepNext/>
        <w:autoSpaceDE w:val="0"/>
        <w:autoSpaceDN w:val="0"/>
        <w:adjustRightInd w:val="0"/>
        <w:jc w:val="both"/>
        <w:rPr>
          <w:bCs/>
        </w:rPr>
      </w:pPr>
      <w:r w:rsidRPr="0062162E">
        <w:rPr>
          <w:bCs/>
        </w:rPr>
        <w:t>Уровень обучения: базовый</w:t>
      </w:r>
    </w:p>
    <w:p w:rsidR="00A94002" w:rsidRPr="001D617A" w:rsidRDefault="00A94002" w:rsidP="00A94002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</w:rPr>
      </w:pPr>
      <w:r w:rsidRPr="001D617A">
        <w:rPr>
          <w:b/>
          <w:bCs/>
        </w:rPr>
        <w:t xml:space="preserve">У р о к  </w:t>
      </w:r>
      <w:r w:rsidR="00264D0F">
        <w:rPr>
          <w:b/>
          <w:bCs/>
        </w:rPr>
        <w:t>21</w:t>
      </w:r>
      <w:bookmarkStart w:id="1" w:name="_GoBack"/>
      <w:bookmarkEnd w:id="1"/>
      <w:r w:rsidRPr="001D617A">
        <w:rPr>
          <w:b/>
          <w:bCs/>
        </w:rPr>
        <w:t>.</w:t>
      </w:r>
      <w:r w:rsidRPr="001D617A">
        <w:rPr>
          <w:b/>
          <w:bCs/>
        </w:rPr>
        <w:br/>
      </w:r>
      <w:r w:rsidRPr="001D617A">
        <w:rPr>
          <w:b/>
          <w:bCs/>
          <w:caps/>
        </w:rPr>
        <w:t>Алгоритм построения графика функции</w:t>
      </w:r>
      <w:r w:rsidRPr="001D617A">
        <w:rPr>
          <w:b/>
          <w:bCs/>
          <w:caps/>
        </w:rPr>
        <w:br/>
      </w:r>
      <w:r w:rsidRPr="001D617A">
        <w:rPr>
          <w:b/>
          <w:bCs/>
          <w:i/>
          <w:iCs/>
        </w:rPr>
        <w:t>у</w:t>
      </w:r>
      <w:r w:rsidRPr="001D617A">
        <w:rPr>
          <w:b/>
          <w:bCs/>
        </w:rPr>
        <w:t xml:space="preserve"> = </w:t>
      </w:r>
      <w:r w:rsidRPr="001D617A">
        <w:rPr>
          <w:b/>
          <w:bCs/>
          <w:i/>
          <w:iCs/>
        </w:rPr>
        <w:t>ах</w:t>
      </w:r>
      <w:r w:rsidRPr="001D617A">
        <w:rPr>
          <w:b/>
          <w:bCs/>
          <w:vertAlign w:val="superscript"/>
        </w:rPr>
        <w:t>2</w:t>
      </w:r>
      <w:r w:rsidRPr="001D617A">
        <w:rPr>
          <w:b/>
          <w:bCs/>
        </w:rPr>
        <w:t xml:space="preserve"> + </w:t>
      </w:r>
      <w:r w:rsidRPr="001D617A">
        <w:rPr>
          <w:b/>
          <w:bCs/>
          <w:i/>
          <w:iCs/>
        </w:rPr>
        <w:t>bх</w:t>
      </w:r>
      <w:r w:rsidRPr="001D617A">
        <w:rPr>
          <w:b/>
          <w:bCs/>
        </w:rPr>
        <w:t xml:space="preserve"> + </w:t>
      </w:r>
      <w:r w:rsidRPr="001D617A">
        <w:rPr>
          <w:b/>
          <w:bCs/>
          <w:i/>
          <w:iCs/>
        </w:rPr>
        <w:t>с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rPr>
          <w:b/>
          <w:bCs/>
        </w:rPr>
        <w:t>Цель:</w:t>
      </w:r>
      <w:r w:rsidRPr="001D617A">
        <w:t xml:space="preserve"> вывести алгоритм построения графика квадратичной функции и формировать умение его применять.</w:t>
      </w:r>
    </w:p>
    <w:p w:rsidR="00A94002" w:rsidRDefault="00A94002" w:rsidP="00A94002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1D617A">
        <w:rPr>
          <w:b/>
          <w:bCs/>
        </w:rPr>
        <w:t>Ход урока</w:t>
      </w:r>
    </w:p>
    <w:p w:rsidR="00A94002" w:rsidRPr="00C73CFE" w:rsidRDefault="00A94002" w:rsidP="00A94002">
      <w:pPr>
        <w:autoSpaceDE w:val="0"/>
        <w:autoSpaceDN w:val="0"/>
        <w:adjustRightInd w:val="0"/>
        <w:spacing w:before="120" w:after="120"/>
        <w:jc w:val="center"/>
        <w:rPr>
          <w:b/>
          <w:bCs/>
          <w:i/>
        </w:rPr>
      </w:pPr>
      <w:r w:rsidRPr="00C73CFE">
        <w:rPr>
          <w:b/>
          <w:bCs/>
          <w:i/>
        </w:rPr>
        <w:t>Можно использовать материал папки «Урок 21.» из папки «Демоверсии.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1D617A">
        <w:rPr>
          <w:b/>
          <w:bCs/>
        </w:rPr>
        <w:t>I. Организационный момент.</w:t>
      </w:r>
    </w:p>
    <w:p w:rsidR="00A94002" w:rsidRPr="001D617A" w:rsidRDefault="00A94002" w:rsidP="00A94002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II. Устная работа.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1. Укажите координаты вершины параболы и направление ее ветвей: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 xml:space="preserve">а) </w:t>
      </w:r>
      <w:r w:rsidRPr="001D617A">
        <w:rPr>
          <w:i/>
          <w:iCs/>
        </w:rPr>
        <w:t>у</w:t>
      </w:r>
      <w:r w:rsidRPr="001D617A">
        <w:t xml:space="preserve"> = –2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 xml:space="preserve"> + 3;</w:t>
      </w:r>
      <w:r w:rsidRPr="001D617A">
        <w:tab/>
      </w:r>
      <w:r w:rsidRPr="001D617A">
        <w:tab/>
      </w:r>
      <w:r w:rsidRPr="001D617A">
        <w:tab/>
        <w:t xml:space="preserve">в) </w:t>
      </w:r>
      <m:oMath>
        <m:r>
          <w:rPr>
            <w:rFonts w:ascii="Cambria Math" w:hAnsi="Cambria Math"/>
          </w:rPr>
          <m:t>у = –</m:t>
        </m:r>
        <m:f>
          <m:fPr>
            <m:ctrlPr>
              <w:rPr>
                <w:rFonts w:ascii="Cambria Math" w:hAnsi="Cambria Math"/>
                <w:i/>
                <w:noProof/>
              </w:rPr>
            </m:ctrlPr>
          </m:fPr>
          <m:num>
            <m:r>
              <w:rPr>
                <w:rFonts w:ascii="Cambria Math" w:hAnsi="Cambria Math"/>
                <w:noProof/>
              </w:rPr>
              <m:t>1</m:t>
            </m:r>
          </m:num>
          <m:den>
            <m:r>
              <w:rPr>
                <w:rFonts w:ascii="Cambria Math" w:hAnsi="Cambria Math"/>
                <w:noProof/>
              </w:rPr>
              <m:t>7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(х – 1)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+ 5</m:t>
        </m:r>
      </m:oMath>
      <w:r w:rsidRPr="001D617A">
        <w:t>;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 xml:space="preserve">б) </w:t>
      </w:r>
      <m:oMath>
        <m:r>
          <w:rPr>
            <w:rFonts w:ascii="Cambria Math" w:hAnsi="Cambria Math"/>
          </w:rPr>
          <m:t xml:space="preserve">у 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(х + 4)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1D617A">
        <w:t>;</w:t>
      </w:r>
      <w:r w:rsidRPr="001D617A">
        <w:tab/>
      </w:r>
      <w:r w:rsidRPr="001D617A">
        <w:tab/>
        <w:t xml:space="preserve">г) </w:t>
      </w:r>
      <w:r w:rsidRPr="001D617A">
        <w:rPr>
          <w:i/>
          <w:iCs/>
        </w:rPr>
        <w:t>у</w:t>
      </w:r>
      <w:r w:rsidRPr="001D617A">
        <w:t xml:space="preserve"> = 1,6 (</w:t>
      </w:r>
      <w:r w:rsidRPr="001D617A">
        <w:rPr>
          <w:i/>
          <w:iCs/>
        </w:rPr>
        <w:t>х</w:t>
      </w:r>
      <w:r w:rsidRPr="001D617A">
        <w:t xml:space="preserve"> + 3)</w:t>
      </w:r>
      <w:r w:rsidRPr="001D617A">
        <w:rPr>
          <w:vertAlign w:val="superscript"/>
        </w:rPr>
        <w:t>2</w:t>
      </w:r>
      <w:r w:rsidRPr="001D617A">
        <w:t xml:space="preserve"> – 10.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 w:after="120"/>
        <w:ind w:firstLine="360"/>
        <w:jc w:val="both"/>
      </w:pPr>
      <w:r w:rsidRPr="001D617A">
        <w:t xml:space="preserve">2. Парабола, изображенная на рисунке, получена сдвигами вдоль оси координат параболы </w:t>
      </w:r>
      <w:r w:rsidRPr="001D617A">
        <w:rPr>
          <w:i/>
          <w:iCs/>
        </w:rPr>
        <w:t>у</w:t>
      </w:r>
      <w:r w:rsidRPr="001D617A">
        <w:t xml:space="preserve"> = 2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>. Назовите ее формулу:</w:t>
      </w:r>
    </w:p>
    <w:p w:rsidR="00A94002" w:rsidRPr="008878B9" w:rsidRDefault="00A94002" w:rsidP="00A94002">
      <w:pPr>
        <w:autoSpaceDE w:val="0"/>
        <w:autoSpaceDN w:val="0"/>
        <w:adjustRightInd w:val="0"/>
        <w:spacing w:after="120"/>
        <w:jc w:val="center"/>
        <w:rPr>
          <w:i/>
        </w:rPr>
      </w:pPr>
      <w:r w:rsidRPr="008878B9">
        <w:rPr>
          <w:i/>
          <w:noProof/>
        </w:rPr>
        <w:drawing>
          <wp:inline distT="0" distB="0" distL="0" distR="0">
            <wp:extent cx="2162175" cy="200977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78B9">
        <w:rPr>
          <w:i/>
        </w:rPr>
        <w:t xml:space="preserve">           </w:t>
      </w:r>
      <w:r w:rsidRPr="008878B9">
        <w:rPr>
          <w:i/>
          <w:noProof/>
        </w:rPr>
        <w:drawing>
          <wp:inline distT="0" distB="0" distL="0" distR="0">
            <wp:extent cx="2505075" cy="20288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78B9" w:rsidRPr="008878B9" w:rsidRDefault="008878B9" w:rsidP="00A94002">
      <w:pPr>
        <w:autoSpaceDE w:val="0"/>
        <w:autoSpaceDN w:val="0"/>
        <w:adjustRightInd w:val="0"/>
        <w:spacing w:after="60"/>
        <w:ind w:firstLine="360"/>
        <w:jc w:val="both"/>
        <w:rPr>
          <w:b/>
          <w:bCs/>
          <w:i/>
        </w:rPr>
      </w:pPr>
      <w:r w:rsidRPr="008878B9">
        <w:rPr>
          <w:b/>
          <w:bCs/>
          <w:i/>
        </w:rPr>
        <w:t xml:space="preserve">Презентация </w:t>
      </w:r>
      <w:r w:rsidRPr="008878B9">
        <w:rPr>
          <w:b/>
          <w:bCs/>
          <w:i/>
          <w:u w:val="single"/>
        </w:rPr>
        <w:t>данного</w:t>
      </w:r>
      <w:r w:rsidRPr="008878B9">
        <w:rPr>
          <w:b/>
          <w:bCs/>
          <w:i/>
        </w:rPr>
        <w:t xml:space="preserve"> устного счёта урок 20-21 из папки «Устный счёт»</w:t>
      </w:r>
    </w:p>
    <w:p w:rsidR="008878B9" w:rsidRDefault="008878B9" w:rsidP="00A94002">
      <w:pPr>
        <w:autoSpaceDE w:val="0"/>
        <w:autoSpaceDN w:val="0"/>
        <w:adjustRightInd w:val="0"/>
        <w:spacing w:after="60"/>
        <w:ind w:firstLine="360"/>
        <w:jc w:val="both"/>
        <w:rPr>
          <w:b/>
          <w:bCs/>
        </w:rPr>
      </w:pPr>
    </w:p>
    <w:p w:rsidR="00A94002" w:rsidRPr="001D617A" w:rsidRDefault="00A94002" w:rsidP="00A94002">
      <w:pPr>
        <w:autoSpaceDE w:val="0"/>
        <w:autoSpaceDN w:val="0"/>
        <w:adjustRightInd w:val="0"/>
        <w:spacing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III. Объяснение нового материала.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 xml:space="preserve">Объяснение целесообразно начать с постановки задачи: построить график функции </w:t>
      </w:r>
      <w:r w:rsidRPr="001D617A">
        <w:rPr>
          <w:i/>
          <w:iCs/>
        </w:rPr>
        <w:t>у</w:t>
      </w:r>
      <w:r w:rsidRPr="001D617A">
        <w:t xml:space="preserve"> = 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 xml:space="preserve"> + 2</w:t>
      </w:r>
      <w:r w:rsidRPr="001D617A">
        <w:rPr>
          <w:i/>
          <w:iCs/>
        </w:rPr>
        <w:t>х</w:t>
      </w:r>
      <w:r w:rsidRPr="001D617A">
        <w:t xml:space="preserve"> + 3. Учащиеся уже умеют строить график функции </w:t>
      </w:r>
      <w:r w:rsidRPr="001D617A">
        <w:rPr>
          <w:i/>
          <w:iCs/>
        </w:rPr>
        <w:t>у</w:t>
      </w:r>
      <w:r w:rsidRPr="001D617A">
        <w:t xml:space="preserve"> = </w:t>
      </w:r>
      <w:r w:rsidRPr="001D617A">
        <w:rPr>
          <w:i/>
          <w:iCs/>
        </w:rPr>
        <w:t xml:space="preserve">а </w:t>
      </w:r>
      <w:r w:rsidRPr="001D617A">
        <w:t>(</w:t>
      </w:r>
      <w:r w:rsidRPr="001D617A">
        <w:rPr>
          <w:i/>
          <w:iCs/>
        </w:rPr>
        <w:t>х – т</w:t>
      </w:r>
      <w:r w:rsidRPr="001D617A">
        <w:t>)</w:t>
      </w:r>
      <w:r w:rsidRPr="001D617A">
        <w:rPr>
          <w:vertAlign w:val="superscript"/>
        </w:rPr>
        <w:t>2</w:t>
      </w:r>
      <w:r w:rsidRPr="001D617A">
        <w:t xml:space="preserve"> + </w:t>
      </w:r>
      <w:r w:rsidRPr="001D617A">
        <w:rPr>
          <w:i/>
          <w:iCs/>
        </w:rPr>
        <w:t>п</w:t>
      </w:r>
      <w:r w:rsidRPr="001D617A">
        <w:t xml:space="preserve">, а также выделять квадрат двучлена из квадратного трехчлена. Поэтому некоторые из них могут догадаться преобразовать формулу, задающую данную функцию, получив функцию </w:t>
      </w:r>
      <w:r w:rsidRPr="001D617A">
        <w:rPr>
          <w:i/>
          <w:iCs/>
        </w:rPr>
        <w:t>у</w:t>
      </w:r>
      <w:r w:rsidRPr="001D617A">
        <w:t xml:space="preserve"> = (</w:t>
      </w:r>
      <w:r w:rsidRPr="001D617A">
        <w:rPr>
          <w:i/>
          <w:iCs/>
        </w:rPr>
        <w:t>х</w:t>
      </w:r>
      <w:r w:rsidRPr="001D617A">
        <w:t xml:space="preserve"> + 1)</w:t>
      </w:r>
      <w:r w:rsidRPr="001D617A">
        <w:rPr>
          <w:vertAlign w:val="superscript"/>
        </w:rPr>
        <w:t>2</w:t>
      </w:r>
      <w:r w:rsidRPr="001D617A">
        <w:t xml:space="preserve"> +2.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Важно, чтобы учащиеся осознали, что таким образом можно преобразовать любую функцию и построить ее график. Учитель приводит доказательство данного утверждения на доске, обращая внимание учащихся на то, что в процессе доказательства появилась формула для нахождения координаты вершины параболы. Это дает возможность упростить построение графика квадратичной функции, не прибегая к выделению квадрата двучлена из квадратного трехчлена.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Далее учитель записывает на доске, учащиеся – в тетрадях алгоритм построения графика квадратичной функции.</w:t>
      </w:r>
    </w:p>
    <w:p w:rsidR="00A94002" w:rsidRPr="001D617A" w:rsidRDefault="00A94002" w:rsidP="00A94002">
      <w:pPr>
        <w:autoSpaceDE w:val="0"/>
        <w:autoSpaceDN w:val="0"/>
        <w:adjustRightInd w:val="0"/>
        <w:spacing w:before="120" w:after="60"/>
        <w:jc w:val="center"/>
        <w:rPr>
          <w:b/>
          <w:bCs/>
          <w:i/>
          <w:iCs/>
        </w:rPr>
      </w:pPr>
      <w:r w:rsidRPr="001D617A">
        <w:rPr>
          <w:b/>
          <w:bCs/>
        </w:rPr>
        <w:lastRenderedPageBreak/>
        <w:t xml:space="preserve">Алгоритм построения графика функции </w:t>
      </w:r>
      <w:r w:rsidRPr="001D617A">
        <w:rPr>
          <w:b/>
          <w:bCs/>
          <w:i/>
          <w:iCs/>
        </w:rPr>
        <w:t>у</w:t>
      </w:r>
      <w:r w:rsidRPr="001D617A">
        <w:rPr>
          <w:b/>
          <w:bCs/>
        </w:rPr>
        <w:t xml:space="preserve"> = </w:t>
      </w:r>
      <w:r w:rsidRPr="001D617A">
        <w:rPr>
          <w:b/>
          <w:bCs/>
          <w:i/>
          <w:iCs/>
        </w:rPr>
        <w:t>ах</w:t>
      </w:r>
      <w:r w:rsidRPr="001D617A">
        <w:rPr>
          <w:b/>
          <w:bCs/>
          <w:vertAlign w:val="superscript"/>
        </w:rPr>
        <w:t>2</w:t>
      </w:r>
      <w:r w:rsidRPr="001D617A">
        <w:rPr>
          <w:b/>
          <w:bCs/>
        </w:rPr>
        <w:t xml:space="preserve"> + </w:t>
      </w:r>
      <w:r w:rsidRPr="001D617A">
        <w:rPr>
          <w:b/>
          <w:bCs/>
          <w:i/>
          <w:iCs/>
        </w:rPr>
        <w:t>bх</w:t>
      </w:r>
      <w:r w:rsidRPr="001D617A">
        <w:rPr>
          <w:b/>
          <w:bCs/>
        </w:rPr>
        <w:t xml:space="preserve"> + </w:t>
      </w:r>
      <w:r w:rsidRPr="001D617A">
        <w:rPr>
          <w:b/>
          <w:bCs/>
          <w:i/>
          <w:iCs/>
        </w:rPr>
        <w:t>с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1. Найти координаты вершины параболы (</w:t>
      </w:r>
      <w:r w:rsidRPr="001D617A">
        <w:rPr>
          <w:i/>
          <w:iCs/>
        </w:rPr>
        <w:t>т</w:t>
      </w:r>
      <w:r w:rsidRPr="001D617A">
        <w:t xml:space="preserve">; </w:t>
      </w:r>
      <w:r w:rsidRPr="001D617A">
        <w:rPr>
          <w:i/>
          <w:iCs/>
        </w:rPr>
        <w:t>п</w:t>
      </w:r>
      <w:r w:rsidRPr="001D617A">
        <w:t xml:space="preserve">), где </w:t>
      </w:r>
      <w:r w:rsidRPr="001D617A">
        <w:rPr>
          <w:i/>
          <w:iCs/>
        </w:rPr>
        <w:t>т</w:t>
      </w:r>
      <w:r w:rsidRPr="001D617A">
        <w:t xml:space="preserve"> = </w:t>
      </w:r>
      <w:r>
        <w:rPr>
          <w:noProof/>
        </w:rPr>
        <w:drawing>
          <wp:inline distT="0" distB="0" distL="0" distR="0">
            <wp:extent cx="390525" cy="46672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D617A">
        <w:t>, и отметить ее на координатной плоскости.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2. Определить направление ветвей параболы.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3. Изобразить ось симметрии параболы.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4. Построить несколько точек, принадлежащих одной из ветвей параболы (справа или слева от ее вершины).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5. Построить  симметрично  точки,  принадлежащие  другой  ветви  параболы.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6. Соединить отмеченные точки плавной линией.</w:t>
      </w:r>
    </w:p>
    <w:p w:rsidR="00A94002" w:rsidRPr="001D617A" w:rsidRDefault="00A94002" w:rsidP="00A94002">
      <w:pPr>
        <w:autoSpaceDE w:val="0"/>
        <w:autoSpaceDN w:val="0"/>
        <w:adjustRightInd w:val="0"/>
        <w:spacing w:before="120"/>
        <w:ind w:firstLine="360"/>
        <w:jc w:val="both"/>
      </w:pPr>
      <w:r w:rsidRPr="001D617A">
        <w:t>Параллельно записи алгоритма учитель должен демонстрировать на конкретном примере использование каждого его пункта. Затем разобрать еще один пример (график строит учитель на доске, а учащиеся комментируют применение алгоритма с места).</w:t>
      </w:r>
    </w:p>
    <w:p w:rsidR="00A94002" w:rsidRPr="001D617A" w:rsidRDefault="00A94002" w:rsidP="00A94002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1D617A">
        <w:rPr>
          <w:b/>
          <w:bCs/>
        </w:rPr>
        <w:t>IV. Формирование умений и навыков.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  <w:rPr>
          <w:i/>
          <w:iCs/>
        </w:rPr>
      </w:pPr>
      <w:r w:rsidRPr="001D617A">
        <w:rPr>
          <w:i/>
          <w:iCs/>
        </w:rPr>
        <w:t>Упражнения: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1. № 120, № 121.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2. № 125.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На первых порах требовать от учащихся проговаривания вслух всех шагов построения.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 w:after="120"/>
        <w:ind w:firstLine="360"/>
        <w:jc w:val="both"/>
      </w:pPr>
      <w:r w:rsidRPr="001D617A">
        <w:t>3. Определите, график какой функции изображен на рисунке:</w:t>
      </w:r>
    </w:p>
    <w:tbl>
      <w:tblPr>
        <w:tblW w:w="8400" w:type="dxa"/>
        <w:tblCellSpacing w:w="-8" w:type="dxa"/>
        <w:tblInd w:w="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858"/>
        <w:gridCol w:w="2542"/>
      </w:tblGrid>
      <w:tr w:rsidR="00A94002" w:rsidRPr="001D617A" w:rsidTr="00A918E5">
        <w:trPr>
          <w:tblCellSpacing w:w="-8" w:type="dxa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4002" w:rsidRPr="001D617A" w:rsidRDefault="00A94002" w:rsidP="00A918E5">
            <w:pPr>
              <w:autoSpaceDE w:val="0"/>
              <w:autoSpaceDN w:val="0"/>
              <w:adjustRightInd w:val="0"/>
              <w:spacing w:after="120"/>
              <w:ind w:firstLine="360"/>
              <w:jc w:val="both"/>
            </w:pPr>
            <w:r w:rsidRPr="001D617A">
              <w:t xml:space="preserve">а)  </w:t>
            </w:r>
            <w:r>
              <w:rPr>
                <w:noProof/>
              </w:rPr>
              <w:drawing>
                <wp:inline distT="0" distB="0" distL="0" distR="0">
                  <wp:extent cx="2533650" cy="1990725"/>
                  <wp:effectExtent l="1905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990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4002" w:rsidRPr="001D617A" w:rsidRDefault="00A94002" w:rsidP="00A918E5">
            <w:pPr>
              <w:autoSpaceDE w:val="0"/>
              <w:autoSpaceDN w:val="0"/>
              <w:adjustRightInd w:val="0"/>
              <w:jc w:val="both"/>
            </w:pPr>
            <w:r w:rsidRPr="001D617A">
              <w:rPr>
                <w:i/>
                <w:iCs/>
              </w:rPr>
              <w:t>у</w:t>
            </w:r>
            <w:r w:rsidRPr="001D617A">
              <w:t xml:space="preserve"> = </w:t>
            </w:r>
            <w:r w:rsidRPr="001D617A">
              <w:rPr>
                <w:i/>
                <w:iCs/>
              </w:rPr>
              <w:t>х</w:t>
            </w:r>
            <w:r w:rsidRPr="001D617A">
              <w:rPr>
                <w:vertAlign w:val="superscript"/>
              </w:rPr>
              <w:t>2</w:t>
            </w:r>
            <w:r w:rsidRPr="001D617A">
              <w:t xml:space="preserve"> – 1;</w:t>
            </w:r>
          </w:p>
          <w:p w:rsidR="00A94002" w:rsidRPr="001D617A" w:rsidRDefault="00A94002" w:rsidP="00A918E5">
            <w:pPr>
              <w:autoSpaceDE w:val="0"/>
              <w:autoSpaceDN w:val="0"/>
              <w:adjustRightInd w:val="0"/>
              <w:jc w:val="both"/>
            </w:pPr>
            <w:r w:rsidRPr="001D617A">
              <w:rPr>
                <w:i/>
                <w:iCs/>
              </w:rPr>
              <w:t>у</w:t>
            </w:r>
            <w:r w:rsidRPr="001D617A">
              <w:t xml:space="preserve"> = </w:t>
            </w:r>
            <w:r w:rsidRPr="001D617A">
              <w:rPr>
                <w:i/>
                <w:iCs/>
              </w:rPr>
              <w:t>х</w:t>
            </w:r>
            <w:r w:rsidRPr="001D617A">
              <w:rPr>
                <w:vertAlign w:val="superscript"/>
              </w:rPr>
              <w:t>2</w:t>
            </w:r>
            <w:r w:rsidRPr="001D617A">
              <w:t xml:space="preserve"> – 2</w:t>
            </w:r>
            <w:r w:rsidRPr="001D617A">
              <w:rPr>
                <w:i/>
                <w:iCs/>
              </w:rPr>
              <w:t>х</w:t>
            </w:r>
            <w:r w:rsidRPr="001D617A">
              <w:t xml:space="preserve"> – 1;</w:t>
            </w:r>
          </w:p>
          <w:p w:rsidR="00A94002" w:rsidRPr="001D617A" w:rsidRDefault="00A94002" w:rsidP="00A918E5">
            <w:pPr>
              <w:autoSpaceDE w:val="0"/>
              <w:autoSpaceDN w:val="0"/>
              <w:adjustRightInd w:val="0"/>
              <w:jc w:val="both"/>
            </w:pPr>
            <w:r w:rsidRPr="001D617A">
              <w:rPr>
                <w:i/>
                <w:iCs/>
              </w:rPr>
              <w:t>у</w:t>
            </w:r>
            <w:r w:rsidRPr="001D617A">
              <w:t xml:space="preserve"> = </w:t>
            </w:r>
            <w:r w:rsidRPr="001D617A">
              <w:rPr>
                <w:i/>
                <w:iCs/>
              </w:rPr>
              <w:t>х</w:t>
            </w:r>
            <w:r w:rsidRPr="001D617A">
              <w:rPr>
                <w:vertAlign w:val="superscript"/>
              </w:rPr>
              <w:t>2</w:t>
            </w:r>
            <w:r w:rsidRPr="001D617A">
              <w:t xml:space="preserve"> – 4</w:t>
            </w:r>
            <w:r w:rsidRPr="001D617A">
              <w:rPr>
                <w:i/>
                <w:iCs/>
              </w:rPr>
              <w:t>х</w:t>
            </w:r>
            <w:r w:rsidRPr="001D617A">
              <w:t xml:space="preserve"> + 3;</w:t>
            </w:r>
          </w:p>
          <w:p w:rsidR="00A94002" w:rsidRPr="001D617A" w:rsidRDefault="00A94002" w:rsidP="00A918E5">
            <w:pPr>
              <w:autoSpaceDE w:val="0"/>
              <w:autoSpaceDN w:val="0"/>
              <w:adjustRightInd w:val="0"/>
              <w:jc w:val="both"/>
            </w:pPr>
            <w:r w:rsidRPr="001D617A">
              <w:rPr>
                <w:i/>
                <w:iCs/>
              </w:rPr>
              <w:t>у</w:t>
            </w:r>
            <w:r w:rsidRPr="001D617A">
              <w:t xml:space="preserve"> = –</w:t>
            </w:r>
            <w:r w:rsidRPr="001D617A">
              <w:rPr>
                <w:i/>
                <w:iCs/>
              </w:rPr>
              <w:t>х</w:t>
            </w:r>
            <w:r w:rsidRPr="001D617A">
              <w:rPr>
                <w:vertAlign w:val="superscript"/>
              </w:rPr>
              <w:t>2</w:t>
            </w:r>
            <w:r w:rsidRPr="001D617A">
              <w:t xml:space="preserve"> + 2</w:t>
            </w:r>
            <w:r w:rsidRPr="001D617A">
              <w:rPr>
                <w:i/>
                <w:iCs/>
              </w:rPr>
              <w:t>х</w:t>
            </w:r>
            <w:r w:rsidRPr="001D617A">
              <w:t xml:space="preserve"> – 1;</w:t>
            </w:r>
          </w:p>
        </w:tc>
      </w:tr>
      <w:tr w:rsidR="00A94002" w:rsidRPr="001D617A" w:rsidTr="00A918E5">
        <w:trPr>
          <w:tblCellSpacing w:w="-8" w:type="dxa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4002" w:rsidRPr="001D617A" w:rsidRDefault="00A94002" w:rsidP="00A918E5">
            <w:pPr>
              <w:autoSpaceDE w:val="0"/>
              <w:autoSpaceDN w:val="0"/>
              <w:adjustRightInd w:val="0"/>
              <w:ind w:firstLine="360"/>
              <w:jc w:val="both"/>
            </w:pPr>
            <w:r w:rsidRPr="001D617A">
              <w:t xml:space="preserve">б)  </w:t>
            </w:r>
            <w:r>
              <w:rPr>
                <w:noProof/>
              </w:rPr>
              <w:drawing>
                <wp:inline distT="0" distB="0" distL="0" distR="0">
                  <wp:extent cx="2524125" cy="2000250"/>
                  <wp:effectExtent l="19050" t="0" r="952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2000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4002" w:rsidRPr="001D617A" w:rsidRDefault="00A94002" w:rsidP="00A918E5">
            <w:pPr>
              <w:autoSpaceDE w:val="0"/>
              <w:autoSpaceDN w:val="0"/>
              <w:adjustRightInd w:val="0"/>
              <w:jc w:val="both"/>
            </w:pPr>
            <w:r w:rsidRPr="001D617A">
              <w:rPr>
                <w:i/>
                <w:iCs/>
              </w:rPr>
              <w:t>у</w:t>
            </w:r>
            <w:r w:rsidRPr="001D617A">
              <w:t xml:space="preserve"> = –</w:t>
            </w:r>
            <w:r w:rsidRPr="001D617A">
              <w:rPr>
                <w:i/>
                <w:iCs/>
              </w:rPr>
              <w:t>х</w:t>
            </w:r>
            <w:r w:rsidRPr="001D617A">
              <w:rPr>
                <w:vertAlign w:val="superscript"/>
              </w:rPr>
              <w:t>2</w:t>
            </w:r>
            <w:r w:rsidRPr="001D617A">
              <w:t xml:space="preserve"> + 1;</w:t>
            </w:r>
          </w:p>
          <w:p w:rsidR="00A94002" w:rsidRPr="001D617A" w:rsidRDefault="00A94002" w:rsidP="00A918E5">
            <w:pPr>
              <w:autoSpaceDE w:val="0"/>
              <w:autoSpaceDN w:val="0"/>
              <w:adjustRightInd w:val="0"/>
              <w:jc w:val="both"/>
            </w:pPr>
            <w:r w:rsidRPr="001D617A">
              <w:rPr>
                <w:i/>
                <w:iCs/>
              </w:rPr>
              <w:t>у</w:t>
            </w:r>
            <w:r w:rsidRPr="001D617A">
              <w:t xml:space="preserve"> = </w:t>
            </w:r>
            <w:r w:rsidRPr="001D617A">
              <w:rPr>
                <w:i/>
                <w:iCs/>
              </w:rPr>
              <w:t>х</w:t>
            </w:r>
            <w:r w:rsidRPr="001D617A">
              <w:rPr>
                <w:vertAlign w:val="superscript"/>
              </w:rPr>
              <w:t>2</w:t>
            </w:r>
            <w:r w:rsidRPr="001D617A">
              <w:t xml:space="preserve"> – </w:t>
            </w:r>
            <w:r w:rsidRPr="001D617A">
              <w:rPr>
                <w:i/>
                <w:iCs/>
              </w:rPr>
              <w:t>х</w:t>
            </w:r>
            <w:r w:rsidRPr="001D617A">
              <w:t xml:space="preserve"> + 1;</w:t>
            </w:r>
          </w:p>
          <w:p w:rsidR="00A94002" w:rsidRPr="001D617A" w:rsidRDefault="00A94002" w:rsidP="00A918E5">
            <w:pPr>
              <w:autoSpaceDE w:val="0"/>
              <w:autoSpaceDN w:val="0"/>
              <w:adjustRightInd w:val="0"/>
              <w:jc w:val="both"/>
            </w:pPr>
            <w:r w:rsidRPr="001D617A">
              <w:rPr>
                <w:i/>
                <w:iCs/>
              </w:rPr>
              <w:t>у</w:t>
            </w:r>
            <w:r w:rsidRPr="001D617A">
              <w:t xml:space="preserve"> = –</w:t>
            </w:r>
            <w:r w:rsidRPr="001D617A">
              <w:rPr>
                <w:i/>
                <w:iCs/>
              </w:rPr>
              <w:t>х</w:t>
            </w:r>
            <w:r w:rsidRPr="001D617A">
              <w:rPr>
                <w:vertAlign w:val="superscript"/>
              </w:rPr>
              <w:t>2</w:t>
            </w:r>
            <w:r w:rsidRPr="001D617A">
              <w:t xml:space="preserve"> + 2</w:t>
            </w:r>
            <w:r w:rsidRPr="001D617A">
              <w:rPr>
                <w:i/>
                <w:iCs/>
              </w:rPr>
              <w:t>х</w:t>
            </w:r>
            <w:r w:rsidRPr="001D617A">
              <w:t xml:space="preserve"> + 1;</w:t>
            </w:r>
          </w:p>
          <w:p w:rsidR="00A94002" w:rsidRPr="001D617A" w:rsidRDefault="00A94002" w:rsidP="00A918E5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1D617A">
              <w:rPr>
                <w:i/>
                <w:iCs/>
              </w:rPr>
              <w:t>у</w:t>
            </w:r>
            <w:r w:rsidRPr="001D617A">
              <w:t xml:space="preserve"> = –</w:t>
            </w:r>
            <w:r w:rsidRPr="001D617A">
              <w:rPr>
                <w:i/>
                <w:iCs/>
              </w:rPr>
              <w:t>х</w:t>
            </w:r>
            <w:r w:rsidRPr="001D617A">
              <w:rPr>
                <w:vertAlign w:val="superscript"/>
              </w:rPr>
              <w:t>2</w:t>
            </w:r>
            <w:r w:rsidRPr="001D617A">
              <w:t xml:space="preserve"> – 2</w:t>
            </w:r>
            <w:r w:rsidRPr="001D617A">
              <w:rPr>
                <w:i/>
                <w:iCs/>
              </w:rPr>
              <w:t>х.</w:t>
            </w:r>
          </w:p>
        </w:tc>
      </w:tr>
    </w:tbl>
    <w:p w:rsidR="00A94002" w:rsidRPr="001D617A" w:rsidRDefault="00A94002" w:rsidP="00A94002">
      <w:pPr>
        <w:autoSpaceDE w:val="0"/>
        <w:autoSpaceDN w:val="0"/>
        <w:adjustRightInd w:val="0"/>
        <w:spacing w:after="60"/>
        <w:ind w:firstLine="360"/>
        <w:jc w:val="both"/>
        <w:rPr>
          <w:b/>
          <w:bCs/>
        </w:rPr>
      </w:pPr>
      <w:r w:rsidRPr="001D617A">
        <w:rPr>
          <w:b/>
          <w:bCs/>
        </w:rPr>
        <w:t>V. Итоги урока.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В о п р о с ы   у ч а щ и м с я: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– Что является графиком квадратичной функции?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– Как найти координаты вершины параболы?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– От чего зависит направление ветвей параболы?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lastRenderedPageBreak/>
        <w:t>– Всякая ли парабола имеет ось симметрии?</w:t>
      </w:r>
    </w:p>
    <w:p w:rsidR="00A94002" w:rsidRPr="001D617A" w:rsidRDefault="00A94002" w:rsidP="00A94002">
      <w:pPr>
        <w:autoSpaceDE w:val="0"/>
        <w:autoSpaceDN w:val="0"/>
        <w:adjustRightInd w:val="0"/>
        <w:ind w:firstLine="360"/>
        <w:jc w:val="both"/>
      </w:pPr>
      <w:r w:rsidRPr="001D617A">
        <w:t>– Опишите алгоритм построения графика квадратичной функции.</w:t>
      </w:r>
    </w:p>
    <w:p w:rsidR="00A94002" w:rsidRPr="001D617A" w:rsidRDefault="00A94002" w:rsidP="00A94002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>Домашнее задание:</w:t>
      </w:r>
      <w:r w:rsidRPr="001D617A">
        <w:t xml:space="preserve"> № 126.</w:t>
      </w:r>
    </w:p>
    <w:p w:rsidR="000D6906" w:rsidRDefault="000D6906"/>
    <w:sectPr w:rsidR="000D6906" w:rsidSect="000D69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A94002"/>
    <w:rsid w:val="00014027"/>
    <w:rsid w:val="000D6906"/>
    <w:rsid w:val="00264D0F"/>
    <w:rsid w:val="008878B9"/>
    <w:rsid w:val="00A9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0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400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400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cp:lastPrinted>2016-10-06T16:05:00Z</cp:lastPrinted>
  <dcterms:created xsi:type="dcterms:W3CDTF">2016-10-06T15:48:00Z</dcterms:created>
  <dcterms:modified xsi:type="dcterms:W3CDTF">2016-11-28T16:44:00Z</dcterms:modified>
</cp:coreProperties>
</file>